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53F35" w:rsidRDefault="00353F35" w:rsidP="00353F35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353F35">
        <w:rPr>
          <w:rFonts w:ascii="KG Second Chances Sketch" w:hAnsi="KG Second Chances Sketch"/>
          <w:sz w:val="72"/>
          <w:szCs w:val="72"/>
        </w:rPr>
        <w:t>Southwest Asian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05"/>
        <w:gridCol w:w="1612"/>
        <w:gridCol w:w="1755"/>
        <w:gridCol w:w="1918"/>
        <w:gridCol w:w="2005"/>
        <w:gridCol w:w="1613"/>
        <w:gridCol w:w="1613"/>
      </w:tblGrid>
      <w:tr w:rsidR="00353F35" w:rsidTr="00353F35">
        <w:tc>
          <w:tcPr>
            <w:tcW w:w="1869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did the current government gain power?</w:t>
            </w:r>
          </w:p>
        </w:tc>
        <w:tc>
          <w:tcPr>
            <w:tcW w:w="1612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353F35" w:rsidRPr="00353F35" w:rsidRDefault="00353F35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Role of Citizen – Who can vote?</w:t>
            </w:r>
          </w:p>
        </w:tc>
      </w:tr>
      <w:tr w:rsidR="00353F35" w:rsidTr="00353F35">
        <w:tc>
          <w:tcPr>
            <w:tcW w:w="1869" w:type="dxa"/>
          </w:tcPr>
          <w:p w:rsidR="00353F35" w:rsidRDefault="00353F35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State of Israel</w:t>
            </w:r>
          </w:p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2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</w:tr>
      <w:tr w:rsidR="00353F35" w:rsidTr="00353F35">
        <w:tc>
          <w:tcPr>
            <w:tcW w:w="1869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Kingdom of Saudi Arabia</w:t>
            </w: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2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353F35" w:rsidRDefault="00353F35" w:rsidP="00353F35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</w:tr>
      <w:tr w:rsidR="00353F35" w:rsidTr="00353F35">
        <w:tc>
          <w:tcPr>
            <w:tcW w:w="1869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Islamic Republic of Iran</w:t>
            </w: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2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</w:tr>
    </w:tbl>
    <w:p w:rsidR="00BE6B67" w:rsidRPr="00353F35" w:rsidRDefault="00BE6B67" w:rsidP="00BE6B67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353F35">
        <w:rPr>
          <w:rFonts w:ascii="KG Second Chances Sketch" w:hAnsi="KG Second Chances Sketch"/>
          <w:sz w:val="72"/>
          <w:szCs w:val="72"/>
        </w:rPr>
        <w:lastRenderedPageBreak/>
        <w:t>Southwest Asian Governments</w:t>
      </w:r>
      <w:r>
        <w:rPr>
          <w:rFonts w:ascii="KG Second Chances Sketch" w:hAnsi="KG Second Chances Sketch"/>
          <w:sz w:val="72"/>
          <w:szCs w:val="72"/>
        </w:rPr>
        <w:t xml:space="preserve"> - </w:t>
      </w:r>
      <w:r w:rsidRPr="00BE6B67">
        <w:rPr>
          <w:rFonts w:ascii="KG Second Chances Sketch" w:hAnsi="KG Second Chances Sketch"/>
          <w:color w:val="FF0000"/>
          <w:sz w:val="72"/>
          <w:szCs w:val="72"/>
        </w:rPr>
        <w:t>KEY</w:t>
      </w:r>
    </w:p>
    <w:p w:rsidR="00BE6B67" w:rsidRDefault="00BE6B67" w:rsidP="00BE6B67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E6B67" w:rsidRPr="00353F35" w:rsidRDefault="00BE6B67" w:rsidP="00BE6B67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05"/>
        <w:gridCol w:w="1612"/>
        <w:gridCol w:w="1755"/>
        <w:gridCol w:w="1918"/>
        <w:gridCol w:w="2005"/>
        <w:gridCol w:w="1613"/>
        <w:gridCol w:w="1613"/>
      </w:tblGrid>
      <w:tr w:rsidR="00BE6B67" w:rsidTr="00742EBE">
        <w:tc>
          <w:tcPr>
            <w:tcW w:w="1869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did the current government gain power?</w:t>
            </w:r>
          </w:p>
        </w:tc>
        <w:tc>
          <w:tcPr>
            <w:tcW w:w="1612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BE6B67" w:rsidRPr="00353F35" w:rsidRDefault="00BE6B67" w:rsidP="00742EBE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Role of Citizen – Who can vote?</w:t>
            </w:r>
          </w:p>
        </w:tc>
      </w:tr>
      <w:tr w:rsidR="00BE6B67" w:rsidTr="00742EBE">
        <w:tc>
          <w:tcPr>
            <w:tcW w:w="1869" w:type="dxa"/>
          </w:tcPr>
          <w:p w:rsidR="00BE6B67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State of Israel</w:t>
            </w:r>
          </w:p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BE6B67" w:rsidRDefault="00F40EC3" w:rsidP="00BE6B67">
            <w:pPr>
              <w:pStyle w:val="NoSpacing"/>
            </w:pPr>
            <w:r>
              <w:t>UN created country in 1948 out of the former British mandate of Palestine.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t>Unitary</w:t>
            </w:r>
          </w:p>
        </w:tc>
        <w:tc>
          <w:tcPr>
            <w:tcW w:w="1755" w:type="dxa"/>
          </w:tcPr>
          <w:p w:rsidR="00BE6B67" w:rsidRDefault="00BE6B67" w:rsidP="00BE6B67">
            <w:pPr>
              <w:pStyle w:val="NoSpacing"/>
            </w:pPr>
            <w:r>
              <w:t>Parliamentary Democracy</w:t>
            </w:r>
          </w:p>
        </w:tc>
        <w:tc>
          <w:tcPr>
            <w:tcW w:w="1918" w:type="dxa"/>
          </w:tcPr>
          <w:p w:rsidR="00BE6B67" w:rsidRDefault="00BE6B67" w:rsidP="00BE6B67">
            <w:pPr>
              <w:pStyle w:val="NoSpacing"/>
            </w:pPr>
            <w:r>
              <w:t>1. Prime Minister (most power)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  <w:r>
              <w:t>2. President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2005" w:type="dxa"/>
          </w:tcPr>
          <w:p w:rsidR="00BE6B67" w:rsidRDefault="00F40EC3" w:rsidP="00F40EC3">
            <w:pPr>
              <w:pStyle w:val="NoSpacing"/>
            </w:pPr>
            <w:r w:rsidRPr="00693FB6">
              <w:rPr>
                <w:rFonts w:ascii="Arial" w:hAnsi="Arial" w:cs="Arial"/>
              </w:rPr>
              <w:t>The prime minister is usually the head of the dominant political par</w:t>
            </w:r>
            <w:r>
              <w:rPr>
                <w:rFonts w:ascii="Arial" w:hAnsi="Arial" w:cs="Arial"/>
              </w:rPr>
              <w:t xml:space="preserve">ty. </w:t>
            </w:r>
            <w:r w:rsidRPr="00693FB6">
              <w:rPr>
                <w:rFonts w:ascii="Arial" w:hAnsi="Arial" w:cs="Arial"/>
              </w:rPr>
              <w:t>There are two major political parties in Israel and many smaller parties.</w:t>
            </w:r>
          </w:p>
        </w:tc>
        <w:tc>
          <w:tcPr>
            <w:tcW w:w="1613" w:type="dxa"/>
          </w:tcPr>
          <w:p w:rsidR="00BE6B67" w:rsidRDefault="00F40EC3" w:rsidP="00F40EC3">
            <w:pPr>
              <w:pStyle w:val="NoSpacing"/>
            </w:pPr>
            <w:r w:rsidRPr="00693FB6">
              <w:rPr>
                <w:rFonts w:ascii="Arial" w:hAnsi="Arial" w:cs="Arial"/>
              </w:rPr>
              <w:t xml:space="preserve">The Knesset is the </w:t>
            </w:r>
            <w:r>
              <w:rPr>
                <w:rFonts w:ascii="Arial" w:hAnsi="Arial" w:cs="Arial"/>
              </w:rPr>
              <w:t>parliament.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</w:t>
            </w:r>
            <w:r w:rsidRPr="00693FB6">
              <w:rPr>
                <w:rFonts w:ascii="Arial" w:hAnsi="Arial" w:cs="Arial"/>
              </w:rPr>
              <w:t xml:space="preserve"> holds most of the power in the Israeli government.  </w:t>
            </w:r>
          </w:p>
        </w:tc>
        <w:tc>
          <w:tcPr>
            <w:tcW w:w="1613" w:type="dxa"/>
          </w:tcPr>
          <w:p w:rsidR="00BE6B67" w:rsidRDefault="00F40EC3" w:rsidP="00F40EC3">
            <w:pPr>
              <w:pStyle w:val="NoSpacing"/>
            </w:pPr>
            <w:r w:rsidRPr="00693FB6">
              <w:rPr>
                <w:rFonts w:ascii="Arial" w:hAnsi="Arial" w:cs="Arial"/>
              </w:rPr>
              <w:t>Israelis that are 18 and o</w:t>
            </w:r>
            <w:r>
              <w:rPr>
                <w:rFonts w:ascii="Arial" w:hAnsi="Arial" w:cs="Arial"/>
              </w:rPr>
              <w:t xml:space="preserve">lder vote for </w:t>
            </w:r>
            <w:r>
              <w:rPr>
                <w:rFonts w:ascii="Arial" w:hAnsi="Arial" w:cs="Arial"/>
              </w:rPr>
              <w:t>the Knesset’s 120 members (who then choose the Prime Minister)</w:t>
            </w:r>
          </w:p>
        </w:tc>
      </w:tr>
      <w:tr w:rsidR="00BE6B67" w:rsidTr="00742EBE">
        <w:tc>
          <w:tcPr>
            <w:tcW w:w="1869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Kingdom of Saudi Arabia</w:t>
            </w:r>
          </w:p>
        </w:tc>
        <w:tc>
          <w:tcPr>
            <w:tcW w:w="2005" w:type="dxa"/>
          </w:tcPr>
          <w:p w:rsidR="00BE6B67" w:rsidRDefault="00F40EC3" w:rsidP="00BE6B67">
            <w:pPr>
              <w:pStyle w:val="NoSpacing"/>
            </w:pPr>
            <w:r w:rsidRPr="00693FB6">
              <w:rPr>
                <w:rFonts w:ascii="Arial" w:hAnsi="Arial" w:cs="Arial"/>
              </w:rPr>
              <w:t>Members of the Saud family have ruled Saudi Arabia since 1932</w:t>
            </w:r>
            <w:r>
              <w:rPr>
                <w:rFonts w:ascii="Arial" w:hAnsi="Arial" w:cs="Arial"/>
              </w:rPr>
              <w:t>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t>Unitary</w:t>
            </w:r>
          </w:p>
        </w:tc>
        <w:tc>
          <w:tcPr>
            <w:tcW w:w="1755" w:type="dxa"/>
          </w:tcPr>
          <w:p w:rsidR="00BE6B67" w:rsidRDefault="00BE6B67" w:rsidP="00BE6B67">
            <w:pPr>
              <w:pStyle w:val="NoSpacing"/>
            </w:pPr>
            <w:r>
              <w:t>Oligarchy</w:t>
            </w:r>
          </w:p>
        </w:tc>
        <w:tc>
          <w:tcPr>
            <w:tcW w:w="1918" w:type="dxa"/>
          </w:tcPr>
          <w:p w:rsidR="00BE6B67" w:rsidRDefault="00BE6B67" w:rsidP="00BE6B67">
            <w:pPr>
              <w:pStyle w:val="NoSpacing"/>
            </w:pPr>
            <w:r>
              <w:t xml:space="preserve">King </w:t>
            </w:r>
          </w:p>
        </w:tc>
        <w:tc>
          <w:tcPr>
            <w:tcW w:w="2005" w:type="dxa"/>
          </w:tcPr>
          <w:p w:rsidR="00BE6B67" w:rsidRDefault="00F40EC3" w:rsidP="00BE6B67">
            <w:pPr>
              <w:pStyle w:val="NoSpacing"/>
            </w:pPr>
            <w:r>
              <w:t>Hereditary; past down to males in al-Saud family</w:t>
            </w:r>
          </w:p>
        </w:tc>
        <w:tc>
          <w:tcPr>
            <w:tcW w:w="1613" w:type="dxa"/>
          </w:tcPr>
          <w:p w:rsidR="00BE6B67" w:rsidRDefault="00F40EC3" w:rsidP="00F40EC3">
            <w:pPr>
              <w:pStyle w:val="NoSpacing"/>
            </w:pPr>
            <w:r>
              <w:rPr>
                <w:rFonts w:ascii="Arial" w:hAnsi="Arial" w:cs="Arial"/>
              </w:rPr>
              <w:t>Consultative Council;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693FB6">
              <w:rPr>
                <w:rFonts w:ascii="Arial" w:hAnsi="Arial" w:cs="Arial"/>
              </w:rPr>
              <w:t>here a</w:t>
            </w:r>
            <w:r>
              <w:rPr>
                <w:rFonts w:ascii="Arial" w:hAnsi="Arial" w:cs="Arial"/>
              </w:rPr>
              <w:t xml:space="preserve">re 120 members of the Council. </w:t>
            </w:r>
            <w:r>
              <w:rPr>
                <w:rFonts w:ascii="Arial" w:hAnsi="Arial" w:cs="Arial"/>
              </w:rPr>
              <w:t xml:space="preserve">King </w:t>
            </w:r>
            <w:r w:rsidRPr="00693FB6">
              <w:rPr>
                <w:rFonts w:ascii="Arial" w:hAnsi="Arial" w:cs="Arial"/>
              </w:rPr>
              <w:t>choos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2/3rds of </w:t>
            </w:r>
            <w:r>
              <w:rPr>
                <w:rFonts w:ascii="Arial" w:hAnsi="Arial" w:cs="Arial"/>
              </w:rPr>
              <w:t>the members of the Council.</w:t>
            </w:r>
          </w:p>
        </w:tc>
        <w:tc>
          <w:tcPr>
            <w:tcW w:w="1613" w:type="dxa"/>
          </w:tcPr>
          <w:p w:rsidR="00BE6B67" w:rsidRDefault="00F40EC3" w:rsidP="00F40EC3">
            <w:pPr>
              <w:pStyle w:val="NoSpacing"/>
            </w:pPr>
            <w:r w:rsidRPr="00693FB6">
              <w:rPr>
                <w:rFonts w:ascii="Arial" w:hAnsi="Arial" w:cs="Arial"/>
              </w:rPr>
              <w:t xml:space="preserve">In 2004, the Saudi government began allowing men who are 21 and older to vote for </w:t>
            </w:r>
            <w:r>
              <w:rPr>
                <w:rFonts w:ascii="Arial" w:hAnsi="Arial" w:cs="Arial"/>
              </w:rPr>
              <w:t>some</w:t>
            </w:r>
            <w:r w:rsidRPr="00693FB6">
              <w:rPr>
                <w:rFonts w:ascii="Arial" w:hAnsi="Arial" w:cs="Arial"/>
              </w:rPr>
              <w:t xml:space="preserve"> of their local officials. Women cannot vote</w:t>
            </w:r>
          </w:p>
        </w:tc>
      </w:tr>
      <w:tr w:rsidR="00BE6B67" w:rsidTr="00742EBE">
        <w:tc>
          <w:tcPr>
            <w:tcW w:w="1869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53F35">
              <w:rPr>
                <w:rFonts w:ascii="Tahoma" w:hAnsi="Tahoma" w:cs="Tahoma"/>
                <w:b/>
                <w:sz w:val="32"/>
                <w:szCs w:val="32"/>
              </w:rPr>
              <w:t>Islamic Republic of Iran</w:t>
            </w:r>
          </w:p>
        </w:tc>
        <w:tc>
          <w:tcPr>
            <w:tcW w:w="2005" w:type="dxa"/>
          </w:tcPr>
          <w:p w:rsidR="00BE6B67" w:rsidRDefault="00F40EC3" w:rsidP="00BE6B67">
            <w:pPr>
              <w:pStyle w:val="NoSpacing"/>
            </w:pPr>
            <w:r>
              <w:rPr>
                <w:rFonts w:ascii="Arial" w:hAnsi="Arial" w:cs="Arial"/>
              </w:rPr>
              <w:t>In 1979, the Islamic R</w:t>
            </w:r>
            <w:r w:rsidRPr="00693FB6">
              <w:rPr>
                <w:rFonts w:ascii="Arial" w:hAnsi="Arial" w:cs="Arial"/>
              </w:rPr>
              <w:t>evo</w:t>
            </w:r>
            <w:r>
              <w:rPr>
                <w:rFonts w:ascii="Arial" w:hAnsi="Arial" w:cs="Arial"/>
              </w:rPr>
              <w:t>lution overthrew the monarchy and set up a religious dictatorship.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lastRenderedPageBreak/>
              <w:t>Unitary</w:t>
            </w:r>
          </w:p>
        </w:tc>
        <w:tc>
          <w:tcPr>
            <w:tcW w:w="1755" w:type="dxa"/>
          </w:tcPr>
          <w:p w:rsidR="00BE6B67" w:rsidRDefault="00BE6B67" w:rsidP="00BE6B67">
            <w:pPr>
              <w:pStyle w:val="NoSpacing"/>
            </w:pPr>
            <w:r>
              <w:t>Theocratic Republic</w:t>
            </w:r>
          </w:p>
        </w:tc>
        <w:tc>
          <w:tcPr>
            <w:tcW w:w="1918" w:type="dxa"/>
          </w:tcPr>
          <w:p w:rsidR="00BE6B67" w:rsidRDefault="00BE6B67" w:rsidP="00BE6B67">
            <w:pPr>
              <w:pStyle w:val="NoSpacing"/>
            </w:pPr>
            <w:r>
              <w:t>1. Supreme Leader (unlimited power; always an ayatollah)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  <w:r>
              <w:t>2. President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2005" w:type="dxa"/>
          </w:tcPr>
          <w:p w:rsidR="00BE6B67" w:rsidRDefault="00BE6B67" w:rsidP="00BE6B67">
            <w:pPr>
              <w:pStyle w:val="NoSpacing"/>
              <w:rPr>
                <w:rFonts w:ascii="Arial" w:hAnsi="Arial" w:cs="Arial"/>
              </w:rPr>
            </w:pPr>
            <w:r w:rsidRPr="00693FB6">
              <w:rPr>
                <w:rFonts w:ascii="Arial" w:hAnsi="Arial" w:cs="Arial"/>
              </w:rPr>
              <w:t>The Assembly of Experts chooses the Supreme Leader, and h</w:t>
            </w:r>
            <w:r>
              <w:rPr>
                <w:rFonts w:ascii="Arial" w:hAnsi="Arial" w:cs="Arial"/>
              </w:rPr>
              <w:t>e holds the position for life.</w:t>
            </w:r>
          </w:p>
          <w:p w:rsidR="00BE6B67" w:rsidRDefault="00BE6B67" w:rsidP="00BE6B67">
            <w:pPr>
              <w:pStyle w:val="NoSpacing"/>
            </w:pPr>
            <w:r>
              <w:rPr>
                <w:rFonts w:ascii="Arial" w:hAnsi="Arial" w:cs="Arial"/>
              </w:rPr>
              <w:lastRenderedPageBreak/>
              <w:t>President is elected by the people.</w:t>
            </w:r>
          </w:p>
        </w:tc>
        <w:tc>
          <w:tcPr>
            <w:tcW w:w="1613" w:type="dxa"/>
          </w:tcPr>
          <w:p w:rsidR="00BE6B67" w:rsidRDefault="00F40EC3" w:rsidP="00BE6B67">
            <w:pPr>
              <w:pStyle w:val="NoSpacing"/>
            </w:pPr>
            <w:r w:rsidRPr="00693FB6">
              <w:rPr>
                <w:rFonts w:ascii="Arial" w:hAnsi="Arial" w:cs="Arial"/>
              </w:rPr>
              <w:lastRenderedPageBreak/>
              <w:t>Consultative Assembly</w:t>
            </w:r>
          </w:p>
        </w:tc>
        <w:tc>
          <w:tcPr>
            <w:tcW w:w="1613" w:type="dxa"/>
          </w:tcPr>
          <w:p w:rsidR="00BE6B67" w:rsidRDefault="00BE6B67" w:rsidP="00BE6B67">
            <w:pPr>
              <w:pStyle w:val="NoSpacing"/>
            </w:pPr>
            <w:r w:rsidRPr="00693FB6">
              <w:rPr>
                <w:rFonts w:ascii="Arial" w:hAnsi="Arial" w:cs="Arial"/>
              </w:rPr>
              <w:t>The Iranian people elect the Assembly of the Experts, parliament and the presid</w:t>
            </w:r>
            <w:r>
              <w:rPr>
                <w:rFonts w:ascii="Arial" w:hAnsi="Arial" w:cs="Arial"/>
              </w:rPr>
              <w:t xml:space="preserve">ent by </w:t>
            </w:r>
            <w:r>
              <w:rPr>
                <w:rFonts w:ascii="Arial" w:hAnsi="Arial" w:cs="Arial"/>
              </w:rPr>
              <w:lastRenderedPageBreak/>
              <w:t xml:space="preserve">popular vote. </w:t>
            </w:r>
            <w:r w:rsidRPr="00693FB6">
              <w:rPr>
                <w:rFonts w:ascii="Arial" w:hAnsi="Arial" w:cs="Arial"/>
              </w:rPr>
              <w:t>Citizens eighteen and older can vote for the 290 members of the Assembly</w:t>
            </w:r>
          </w:p>
        </w:tc>
      </w:tr>
    </w:tbl>
    <w:p w:rsidR="00353F35" w:rsidRDefault="00353F35" w:rsidP="00353F35">
      <w:pPr>
        <w:pStyle w:val="NoSpacing"/>
      </w:pPr>
    </w:p>
    <w:sectPr w:rsidR="00353F35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1176C"/>
    <w:rsid w:val="00332F1D"/>
    <w:rsid w:val="00353F35"/>
    <w:rsid w:val="00354B38"/>
    <w:rsid w:val="00365BC4"/>
    <w:rsid w:val="0037383E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2013-10-10T23:32:00Z</dcterms:created>
  <dcterms:modified xsi:type="dcterms:W3CDTF">2013-10-11T00:25:00Z</dcterms:modified>
</cp:coreProperties>
</file>